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BB" w:rsidRPr="004E36DD" w:rsidRDefault="00632CBB" w:rsidP="00EC5C3D">
      <w:pPr>
        <w:rPr>
          <w:b/>
          <w:szCs w:val="28"/>
        </w:rPr>
      </w:pPr>
      <w:bookmarkStart w:id="0" w:name="_GoBack"/>
      <w:bookmarkEnd w:id="0"/>
      <w:r w:rsidRPr="004E36DD">
        <w:rPr>
          <w:b/>
          <w:szCs w:val="28"/>
        </w:rPr>
        <w:t>Октябрьская территориальная избирательная комиссия, г. Архангельск</w:t>
      </w:r>
    </w:p>
    <w:p w:rsidR="00632CBB" w:rsidRPr="004E36DD" w:rsidRDefault="00632CBB" w:rsidP="00632CBB">
      <w:pPr>
        <w:rPr>
          <w:szCs w:val="28"/>
        </w:rPr>
      </w:pPr>
    </w:p>
    <w:p w:rsidR="00632CBB" w:rsidRPr="004E36DD" w:rsidRDefault="00632CBB" w:rsidP="00632CBB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632CBB" w:rsidRPr="004E36DD" w:rsidRDefault="00632CBB" w:rsidP="00632CBB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632CBB" w:rsidRPr="004E36DD" w:rsidTr="00D043AD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632CBB" w:rsidRPr="004E36DD" w:rsidRDefault="00A719AC" w:rsidP="00DE5A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E5A4D">
              <w:rPr>
                <w:szCs w:val="28"/>
              </w:rPr>
              <w:t>5</w:t>
            </w:r>
            <w:r w:rsidR="006A05B9">
              <w:rPr>
                <w:szCs w:val="28"/>
              </w:rPr>
              <w:t xml:space="preserve"> </w:t>
            </w:r>
            <w:r w:rsidR="00DE5A4D">
              <w:rPr>
                <w:szCs w:val="28"/>
              </w:rPr>
              <w:t xml:space="preserve">июля </w:t>
            </w:r>
            <w:r w:rsidR="00632CBB" w:rsidRPr="004E36DD">
              <w:rPr>
                <w:szCs w:val="28"/>
              </w:rPr>
              <w:t>202</w:t>
            </w:r>
            <w:r w:rsidR="00DE5A4D">
              <w:rPr>
                <w:szCs w:val="28"/>
              </w:rPr>
              <w:t>4</w:t>
            </w:r>
            <w:r w:rsidR="00632CBB" w:rsidRPr="004E36DD">
              <w:rPr>
                <w:szCs w:val="28"/>
              </w:rPr>
              <w:t xml:space="preserve"> г</w:t>
            </w:r>
            <w:r w:rsidR="00C168C2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632CBB" w:rsidRPr="004E36DD" w:rsidRDefault="00632CBB" w:rsidP="00D043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</w:t>
            </w:r>
            <w:r w:rsidR="00C168C2">
              <w:rPr>
                <w:szCs w:val="28"/>
              </w:rPr>
              <w:t xml:space="preserve">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632CBB" w:rsidRPr="004E36DD" w:rsidRDefault="00DE5A4D" w:rsidP="006E79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117/419</w:t>
            </w:r>
          </w:p>
        </w:tc>
      </w:tr>
    </w:tbl>
    <w:p w:rsidR="000A562E" w:rsidRDefault="00632CBB" w:rsidP="00CB6983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CB6983" w:rsidRPr="00CB6983" w:rsidRDefault="00CB6983" w:rsidP="00CB6983">
      <w:pPr>
        <w:jc w:val="center"/>
        <w:rPr>
          <w:b/>
          <w:szCs w:val="28"/>
        </w:rPr>
      </w:pPr>
    </w:p>
    <w:tbl>
      <w:tblPr>
        <w:tblW w:w="9803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9567"/>
        <w:gridCol w:w="236"/>
      </w:tblGrid>
      <w:tr w:rsidR="000A562E" w:rsidTr="00C24D88">
        <w:tc>
          <w:tcPr>
            <w:tcW w:w="9567" w:type="dxa"/>
            <w:shd w:val="clear" w:color="auto" w:fill="FFFFFF" w:themeFill="background1"/>
          </w:tcPr>
          <w:p w:rsidR="004A53C8" w:rsidRPr="00C24D88" w:rsidRDefault="004A53C8" w:rsidP="004A5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C24D88">
              <w:rPr>
                <w:rFonts w:ascii="Times New Roman CYR" w:hAnsi="Times New Roman CYR" w:cs="Times New Roman CYR"/>
                <w:b/>
                <w:bCs/>
                <w:szCs w:val="28"/>
              </w:rPr>
              <w:t>О количестве переносных ящиков для голосования</w:t>
            </w:r>
          </w:p>
          <w:p w:rsidR="004A53C8" w:rsidRPr="00C24D88" w:rsidRDefault="004A53C8" w:rsidP="004A53C8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C24D88">
              <w:rPr>
                <w:rFonts w:ascii="Times New Roman CYR" w:hAnsi="Times New Roman CYR" w:cs="Times New Roman CYR"/>
                <w:b/>
                <w:bCs/>
                <w:szCs w:val="28"/>
              </w:rPr>
              <w:t xml:space="preserve">вне помещения для голосования на </w:t>
            </w:r>
            <w:r w:rsidR="00DE5A4D">
              <w:rPr>
                <w:rFonts w:ascii="Times New Roman CYR" w:hAnsi="Times New Roman CYR" w:cs="Times New Roman CYR"/>
                <w:b/>
                <w:bCs/>
                <w:szCs w:val="28"/>
              </w:rPr>
              <w:t>дополнительных выборах депутата</w:t>
            </w:r>
            <w:r w:rsidRPr="00C24D88">
              <w:rPr>
                <w:rFonts w:ascii="Times New Roman CYR" w:hAnsi="Times New Roman CYR" w:cs="Times New Roman CYR"/>
                <w:b/>
                <w:bCs/>
                <w:szCs w:val="28"/>
              </w:rPr>
              <w:t xml:space="preserve"> Архангельской городской Думы двадцать восьмого созыва</w:t>
            </w:r>
            <w:r w:rsidR="00DE5A4D">
              <w:rPr>
                <w:rFonts w:ascii="Times New Roman CYR" w:hAnsi="Times New Roman CYR" w:cs="Times New Roman CYR"/>
                <w:b/>
                <w:bCs/>
                <w:szCs w:val="28"/>
              </w:rPr>
              <w:t xml:space="preserve"> по одномандатному избирательному округу № 14 </w:t>
            </w:r>
          </w:p>
          <w:p w:rsidR="004A53C8" w:rsidRPr="00C24D88" w:rsidRDefault="004A53C8" w:rsidP="004A53C8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Times New Roman CYR" w:hAnsi="Times New Roman CYR" w:cs="Times New Roman CYR"/>
                <w:szCs w:val="28"/>
              </w:rPr>
            </w:pPr>
          </w:p>
          <w:p w:rsidR="004A53C8" w:rsidRPr="00C24D88" w:rsidRDefault="004A53C8" w:rsidP="00C24D88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b/>
                <w:szCs w:val="28"/>
              </w:rPr>
            </w:pPr>
            <w:proofErr w:type="gramStart"/>
            <w:r w:rsidRPr="00C24D88">
              <w:rPr>
                <w:szCs w:val="28"/>
              </w:rPr>
              <w:t xml:space="preserve">Руководствуясь статьей 65 Федерального закона «Об основных гарантиях избирательных прав и права на участие в референдуме граждан Российской Федерации», пунктами 6, 6.1 статьи 78 Областного закона «О выборах в органы местного самоуправления», </w:t>
            </w:r>
            <w:r w:rsidR="00C24D88" w:rsidRPr="00A90619">
              <w:rPr>
                <w:szCs w:val="28"/>
              </w:rPr>
              <w:t>постановлением избирательной комиссии Архангельс</w:t>
            </w:r>
            <w:r w:rsidR="00C24D88">
              <w:rPr>
                <w:szCs w:val="28"/>
              </w:rPr>
              <w:t xml:space="preserve">кой области от 2 июня 2023 года </w:t>
            </w:r>
            <w:r w:rsidR="00C24D88" w:rsidRPr="00A90619">
              <w:rPr>
                <w:szCs w:val="28"/>
              </w:rPr>
              <w:t>№ 11/66-7</w:t>
            </w:r>
            <w:r w:rsidR="00C24D88">
              <w:rPr>
                <w:szCs w:val="28"/>
              </w:rPr>
              <w:t xml:space="preserve"> </w:t>
            </w:r>
            <w:r w:rsidR="00C24D88">
              <w:t>«</w:t>
            </w:r>
            <w:r w:rsidR="00C24D88" w:rsidRPr="00A90619">
              <w:rPr>
                <w:szCs w:val="28"/>
              </w:rPr>
              <w:t>О возложении полномочий по подготовке и проведению выборов в органы местного самоуправления, местного референдума на территории</w:t>
            </w:r>
            <w:proofErr w:type="gramEnd"/>
            <w:r w:rsidR="00C24D88" w:rsidRPr="00A90619">
              <w:rPr>
                <w:szCs w:val="28"/>
              </w:rPr>
              <w:t xml:space="preserve"> муниципально</w:t>
            </w:r>
            <w:r w:rsidR="00C24D88">
              <w:rPr>
                <w:szCs w:val="28"/>
              </w:rPr>
              <w:t xml:space="preserve">го образования городской округ </w:t>
            </w:r>
            <w:r w:rsidR="00C24D88">
              <w:t>«</w:t>
            </w:r>
            <w:r w:rsidR="00C24D88" w:rsidRPr="00A90619">
              <w:rPr>
                <w:szCs w:val="28"/>
              </w:rPr>
              <w:t>Город Архангельск</w:t>
            </w:r>
            <w:r w:rsidR="00C24D88">
              <w:t>»</w:t>
            </w:r>
            <w:r w:rsidR="00C24D88" w:rsidRPr="00A90619">
              <w:rPr>
                <w:szCs w:val="28"/>
              </w:rPr>
              <w:t xml:space="preserve"> на Октябрьскую территориальную избирательную комиссию, г. Архангельск</w:t>
            </w:r>
            <w:r w:rsidR="00C24D88">
              <w:t>»</w:t>
            </w:r>
            <w:r w:rsidR="00C24D88" w:rsidRPr="00A90619">
              <w:rPr>
                <w:szCs w:val="28"/>
              </w:rPr>
              <w:t xml:space="preserve">, </w:t>
            </w:r>
            <w:r w:rsidRPr="00C24D88">
              <w:rPr>
                <w:szCs w:val="28"/>
              </w:rPr>
              <w:t xml:space="preserve">Октябрьская территориальная избирательная комиссия, г. Архангельск </w:t>
            </w:r>
            <w:r w:rsidRPr="00C24D88">
              <w:rPr>
                <w:b/>
                <w:szCs w:val="28"/>
              </w:rPr>
              <w:t>постановляет:</w:t>
            </w:r>
          </w:p>
          <w:p w:rsidR="004A53C8" w:rsidRPr="00C24D88" w:rsidRDefault="004A53C8" w:rsidP="00C24D88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szCs w:val="28"/>
              </w:rPr>
            </w:pPr>
            <w:r w:rsidRPr="00C24D88">
              <w:rPr>
                <w:szCs w:val="28"/>
              </w:rPr>
              <w:t>1. Установить, что максимальное количество</w:t>
            </w:r>
            <w:r w:rsidR="00C24D88">
              <w:rPr>
                <w:szCs w:val="28"/>
              </w:rPr>
              <w:t xml:space="preserve"> используемых в день</w:t>
            </w:r>
            <w:r w:rsidRPr="00C24D88">
              <w:rPr>
                <w:szCs w:val="28"/>
              </w:rPr>
              <w:t xml:space="preserve"> голосования</w:t>
            </w:r>
            <w:r w:rsidRPr="00C24D88">
              <w:rPr>
                <w:b/>
                <w:szCs w:val="28"/>
              </w:rPr>
              <w:t xml:space="preserve"> </w:t>
            </w:r>
            <w:r w:rsidRPr="00C24D88">
              <w:rPr>
                <w:szCs w:val="28"/>
              </w:rPr>
              <w:t>переносных ящиков для голосования вне помещения для  голосования в зависимости от числа избирателей, зарегистрированных на территории избирательного участка</w:t>
            </w:r>
            <w:r w:rsidR="00C24D88">
              <w:rPr>
                <w:szCs w:val="28"/>
              </w:rPr>
              <w:t>,</w:t>
            </w:r>
            <w:r w:rsidRPr="00C24D88">
              <w:rPr>
                <w:szCs w:val="28"/>
              </w:rPr>
              <w:t xml:space="preserve"> составляет:</w:t>
            </w:r>
          </w:p>
          <w:p w:rsidR="004A53C8" w:rsidRPr="00C24D88" w:rsidRDefault="004A53C8" w:rsidP="00C24D88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szCs w:val="28"/>
              </w:rPr>
            </w:pPr>
            <w:r w:rsidRPr="00C24D88">
              <w:rPr>
                <w:szCs w:val="28"/>
                <w:lang w:val="en-US"/>
              </w:rPr>
              <w:t>a</w:t>
            </w:r>
            <w:r w:rsidR="00C24D88">
              <w:rPr>
                <w:szCs w:val="28"/>
              </w:rPr>
              <w:t xml:space="preserve">) </w:t>
            </w:r>
            <w:r w:rsidRPr="00C24D88">
              <w:rPr>
                <w:szCs w:val="28"/>
              </w:rPr>
              <w:t>от 501 до 1001 избирателя – 2 переносных ящика для голосования;</w:t>
            </w:r>
          </w:p>
          <w:p w:rsidR="004A53C8" w:rsidRPr="00C24D88" w:rsidRDefault="00F24E88" w:rsidP="00C24D88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szCs w:val="28"/>
              </w:rPr>
            </w:pPr>
            <w:r>
              <w:rPr>
                <w:szCs w:val="28"/>
              </w:rPr>
              <w:t>б</w:t>
            </w:r>
            <w:r w:rsidR="004A53C8" w:rsidRPr="00C24D88">
              <w:rPr>
                <w:szCs w:val="28"/>
              </w:rPr>
              <w:t>) более 1000 избирателей – 3 переносных ящика для голосования.</w:t>
            </w:r>
          </w:p>
          <w:p w:rsidR="004A53C8" w:rsidRPr="00C24D88" w:rsidRDefault="004A53C8" w:rsidP="00DE5A4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szCs w:val="28"/>
              </w:rPr>
            </w:pPr>
            <w:r w:rsidRPr="00C24D88">
              <w:rPr>
                <w:szCs w:val="28"/>
              </w:rPr>
              <w:t xml:space="preserve">2. </w:t>
            </w:r>
            <w:proofErr w:type="gramStart"/>
            <w:r w:rsidRPr="00C24D88">
              <w:rPr>
                <w:szCs w:val="28"/>
              </w:rPr>
              <w:t xml:space="preserve">Определить, что количество переносных ящиков для голосования вне помещения для голосования может быть увеличено на 2 переносных ящика при наличии </w:t>
            </w:r>
            <w:r w:rsidRPr="00C24D88">
              <w:rPr>
                <w:szCs w:val="28"/>
                <w:lang w:eastAsia="en-US"/>
              </w:rPr>
              <w:t xml:space="preserve">на территории избирательного участка в соответствии с </w:t>
            </w:r>
            <w:hyperlink r:id="rId8" w:history="1">
              <w:r w:rsidRPr="00C24D88">
                <w:rPr>
                  <w:szCs w:val="28"/>
                  <w:lang w:eastAsia="en-US"/>
                </w:rPr>
                <w:t>пунктом 10 статьи 16</w:t>
              </w:r>
            </w:hyperlink>
            <w:r w:rsidRPr="00C24D88">
              <w:rPr>
                <w:szCs w:val="28"/>
                <w:lang w:eastAsia="en-US"/>
              </w:rPr>
              <w:t xml:space="preserve"> Федерального закона "Об основных гарантиях избирательных прав и права на участие в референдуме граждан Российской </w:t>
            </w:r>
            <w:r w:rsidR="00F24E88">
              <w:rPr>
                <w:szCs w:val="28"/>
                <w:lang w:eastAsia="en-US"/>
              </w:rPr>
              <w:lastRenderedPageBreak/>
              <w:t>Федерации" зарегистрированных</w:t>
            </w:r>
            <w:r w:rsidRPr="00C24D88">
              <w:rPr>
                <w:szCs w:val="28"/>
                <w:lang w:eastAsia="en-US"/>
              </w:rPr>
              <w:t xml:space="preserve"> более 50 избирателей старше 80 лет и (или) инвалидов, сведения о которых</w:t>
            </w:r>
            <w:proofErr w:type="gramEnd"/>
            <w:r w:rsidRPr="00C24D88">
              <w:rPr>
                <w:szCs w:val="28"/>
                <w:lang w:eastAsia="en-US"/>
              </w:rPr>
              <w:t xml:space="preserve"> представлены в соответствии с </w:t>
            </w:r>
            <w:hyperlink r:id="rId9" w:history="1">
              <w:r w:rsidRPr="00C24D88">
                <w:rPr>
                  <w:szCs w:val="28"/>
                  <w:lang w:eastAsia="en-US"/>
                </w:rPr>
                <w:t>пунктом 16.1 статьи 20</w:t>
              </w:r>
            </w:hyperlink>
            <w:r w:rsidRPr="00C24D88">
              <w:rPr>
                <w:szCs w:val="28"/>
                <w:lang w:eastAsia="en-US"/>
              </w:rPr>
              <w:t xml:space="preserve"> Федерального закона "Об основных гарантиях избирательных прав и права на участие в референдуме граждан Российской Федерации";</w:t>
            </w:r>
          </w:p>
          <w:p w:rsidR="00C24D88" w:rsidRDefault="004A53C8" w:rsidP="00C24D88">
            <w:pPr>
              <w:autoSpaceDE w:val="0"/>
              <w:autoSpaceDN w:val="0"/>
              <w:adjustRightInd w:val="0"/>
              <w:spacing w:before="200" w:line="360" w:lineRule="auto"/>
              <w:ind w:firstLine="540"/>
              <w:jc w:val="both"/>
              <w:rPr>
                <w:szCs w:val="28"/>
                <w:lang w:eastAsia="en-US"/>
              </w:rPr>
            </w:pPr>
            <w:r w:rsidRPr="00C24D88">
              <w:rPr>
                <w:szCs w:val="28"/>
              </w:rPr>
              <w:t xml:space="preserve">3. Рекомендовать </w:t>
            </w:r>
            <w:proofErr w:type="spellStart"/>
            <w:r w:rsidR="00DE5A4D">
              <w:rPr>
                <w:szCs w:val="28"/>
              </w:rPr>
              <w:t>Соломбальской</w:t>
            </w:r>
            <w:proofErr w:type="spellEnd"/>
            <w:r w:rsidR="00DE5A4D">
              <w:rPr>
                <w:szCs w:val="28"/>
              </w:rPr>
              <w:t xml:space="preserve"> территориальной избирательной комиссии, г. Архангельск </w:t>
            </w:r>
            <w:r w:rsidRPr="00C24D88">
              <w:rPr>
                <w:szCs w:val="28"/>
              </w:rPr>
              <w:t>при наличии необходимости принять соответствующее постановление по увеличению количества переносных ящиков для голосования вне помещения для голосова</w:t>
            </w:r>
            <w:r w:rsidR="00F24E88">
              <w:rPr>
                <w:szCs w:val="28"/>
              </w:rPr>
              <w:t xml:space="preserve">ния с указанием конкретных </w:t>
            </w:r>
            <w:r w:rsidRPr="00C24D88">
              <w:rPr>
                <w:szCs w:val="28"/>
              </w:rPr>
              <w:t xml:space="preserve">избирательных участков, информацию о данном постановлении направить в </w:t>
            </w:r>
            <w:r w:rsidR="00C24D88">
              <w:rPr>
                <w:szCs w:val="28"/>
              </w:rPr>
              <w:t>Октябрьскую территориальную избирательную комиссию, г. Архангельск</w:t>
            </w:r>
            <w:r w:rsidR="00C24D88">
              <w:rPr>
                <w:szCs w:val="28"/>
                <w:lang w:eastAsia="en-US"/>
              </w:rPr>
              <w:t>.</w:t>
            </w:r>
          </w:p>
          <w:p w:rsidR="004A53C8" w:rsidRPr="00C24D88" w:rsidRDefault="004A53C8" w:rsidP="00C24D88">
            <w:pPr>
              <w:autoSpaceDE w:val="0"/>
              <w:autoSpaceDN w:val="0"/>
              <w:adjustRightInd w:val="0"/>
              <w:spacing w:before="200" w:line="360" w:lineRule="auto"/>
              <w:ind w:firstLine="540"/>
              <w:jc w:val="both"/>
              <w:rPr>
                <w:szCs w:val="28"/>
                <w:lang w:eastAsia="en-US"/>
              </w:rPr>
            </w:pPr>
            <w:r w:rsidRPr="00C24D88">
              <w:rPr>
                <w:szCs w:val="28"/>
              </w:rPr>
              <w:t xml:space="preserve">4. </w:t>
            </w:r>
            <w:proofErr w:type="gramStart"/>
            <w:r w:rsidRPr="00C24D88">
              <w:rPr>
                <w:szCs w:val="28"/>
              </w:rPr>
              <w:t>Разместить</w:t>
            </w:r>
            <w:proofErr w:type="gramEnd"/>
            <w:r w:rsidR="00C24D88">
              <w:rPr>
                <w:szCs w:val="28"/>
              </w:rPr>
              <w:t xml:space="preserve"> данное</w:t>
            </w:r>
            <w:r w:rsidRPr="00C24D88">
              <w:rPr>
                <w:szCs w:val="28"/>
              </w:rPr>
              <w:t xml:space="preserve"> постановление на </w:t>
            </w:r>
            <w:r w:rsidR="00C24D88">
              <w:rPr>
                <w:szCs w:val="28"/>
              </w:rPr>
              <w:t>странице</w:t>
            </w:r>
            <w:r w:rsidRPr="00C24D88">
              <w:rPr>
                <w:szCs w:val="28"/>
              </w:rPr>
              <w:t xml:space="preserve"> </w:t>
            </w:r>
            <w:r w:rsidR="00C24D88">
              <w:rPr>
                <w:szCs w:val="28"/>
              </w:rPr>
              <w:t xml:space="preserve">Октябрьской территориальной </w:t>
            </w:r>
            <w:r w:rsidRPr="00C24D88">
              <w:rPr>
                <w:szCs w:val="28"/>
              </w:rPr>
              <w:t>избирательной комиссии</w:t>
            </w:r>
            <w:r w:rsidR="00C24D88">
              <w:rPr>
                <w:szCs w:val="28"/>
              </w:rPr>
              <w:t>, г. Архангельск в сети Интернет.</w:t>
            </w:r>
          </w:p>
          <w:p w:rsidR="00263576" w:rsidRDefault="00263576" w:rsidP="00263576">
            <w:pPr>
              <w:rPr>
                <w:rFonts w:ascii="Times New Roman CYR" w:hAnsi="Times New Roman CYR"/>
                <w:b/>
                <w:szCs w:val="28"/>
              </w:rPr>
            </w:pPr>
          </w:p>
          <w:p w:rsidR="00C24D88" w:rsidRDefault="00C24D88" w:rsidP="00263576">
            <w:pPr>
              <w:rPr>
                <w:rFonts w:ascii="Times New Roman CYR" w:hAnsi="Times New Roman CYR"/>
                <w:b/>
                <w:szCs w:val="28"/>
              </w:rPr>
            </w:pPr>
          </w:p>
          <w:p w:rsidR="00C24D88" w:rsidRDefault="00C24D88" w:rsidP="00C24D88">
            <w:pPr>
              <w:pStyle w:val="a3"/>
              <w:tabs>
                <w:tab w:val="left" w:pos="3544"/>
                <w:tab w:val="left" w:pos="6237"/>
                <w:tab w:val="left" w:pos="7371"/>
              </w:tabs>
              <w:spacing w:line="360" w:lineRule="auto"/>
              <w:rPr>
                <w:sz w:val="28"/>
                <w:szCs w:val="28"/>
              </w:rPr>
            </w:pPr>
            <w:r w:rsidRPr="00953225">
              <w:rPr>
                <w:sz w:val="28"/>
                <w:szCs w:val="28"/>
              </w:rPr>
              <w:t xml:space="preserve">Председатель комиссии </w:t>
            </w:r>
            <w:r w:rsidRPr="00953225">
              <w:rPr>
                <w:sz w:val="28"/>
                <w:szCs w:val="28"/>
              </w:rPr>
              <w:tab/>
            </w:r>
            <w:r w:rsidRPr="00953225">
              <w:rPr>
                <w:sz w:val="28"/>
                <w:szCs w:val="28"/>
              </w:rPr>
              <w:tab/>
            </w:r>
            <w:r w:rsidRPr="00953225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</w:t>
            </w:r>
            <w:r w:rsidRPr="00953225">
              <w:rPr>
                <w:sz w:val="28"/>
                <w:szCs w:val="28"/>
              </w:rPr>
              <w:t xml:space="preserve">Т.В. </w:t>
            </w:r>
            <w:proofErr w:type="spellStart"/>
            <w:r w:rsidRPr="00953225">
              <w:rPr>
                <w:sz w:val="28"/>
                <w:szCs w:val="28"/>
              </w:rPr>
              <w:t>Измикова</w:t>
            </w:r>
            <w:proofErr w:type="spellEnd"/>
          </w:p>
          <w:p w:rsidR="00C24D88" w:rsidRDefault="00C24D88" w:rsidP="00C24D88">
            <w:pPr>
              <w:pStyle w:val="a3"/>
              <w:tabs>
                <w:tab w:val="left" w:pos="3544"/>
                <w:tab w:val="left" w:pos="6237"/>
                <w:tab w:val="left" w:pos="7371"/>
              </w:tabs>
              <w:spacing w:line="360" w:lineRule="auto"/>
              <w:rPr>
                <w:sz w:val="28"/>
                <w:szCs w:val="28"/>
              </w:rPr>
            </w:pPr>
          </w:p>
          <w:p w:rsidR="00C24D88" w:rsidRPr="00C24D88" w:rsidRDefault="00C24D88" w:rsidP="00C24D88">
            <w:pPr>
              <w:rPr>
                <w:rFonts w:ascii="Times New Roman CYR" w:hAnsi="Times New Roman CYR"/>
                <w:b/>
                <w:szCs w:val="28"/>
              </w:rPr>
            </w:pPr>
            <w:r w:rsidRPr="00FD69A8">
              <w:rPr>
                <w:szCs w:val="28"/>
              </w:rPr>
              <w:t>Секретарь  комиссии</w:t>
            </w:r>
            <w:r w:rsidRPr="00FD69A8">
              <w:rPr>
                <w:szCs w:val="28"/>
              </w:rPr>
              <w:tab/>
            </w:r>
            <w:r w:rsidRPr="00FD69A8">
              <w:rPr>
                <w:szCs w:val="28"/>
              </w:rPr>
              <w:tab/>
            </w:r>
            <w:r>
              <w:rPr>
                <w:szCs w:val="28"/>
              </w:rPr>
              <w:t xml:space="preserve">                                                  В.А. Сироткина   </w:t>
            </w:r>
          </w:p>
          <w:p w:rsidR="00263576" w:rsidRPr="00C24D88" w:rsidRDefault="00263576" w:rsidP="00263576">
            <w:pPr>
              <w:rPr>
                <w:rFonts w:ascii="Times New Roman CYR" w:hAnsi="Times New Roman CYR"/>
                <w:b/>
                <w:szCs w:val="28"/>
              </w:rPr>
            </w:pPr>
          </w:p>
          <w:p w:rsidR="00263576" w:rsidRPr="00C24D88" w:rsidRDefault="00263576" w:rsidP="00263576">
            <w:pPr>
              <w:jc w:val="center"/>
              <w:rPr>
                <w:bCs/>
                <w:szCs w:val="28"/>
              </w:rPr>
            </w:pPr>
          </w:p>
          <w:p w:rsidR="001C0C9C" w:rsidRPr="00C24D88" w:rsidRDefault="001C0C9C" w:rsidP="001C0C9C"/>
          <w:p w:rsidR="001C0C9C" w:rsidRPr="00C24D88" w:rsidRDefault="001C0C9C" w:rsidP="001C0C9C"/>
          <w:p w:rsidR="001C0C9C" w:rsidRPr="00C24D88" w:rsidRDefault="001C0C9C" w:rsidP="001C0C9C"/>
          <w:p w:rsidR="001C0C9C" w:rsidRPr="00C24D88" w:rsidRDefault="001C0C9C" w:rsidP="001C0C9C"/>
          <w:p w:rsidR="001C0C9C" w:rsidRPr="00C24D88" w:rsidRDefault="001C0C9C" w:rsidP="001C0C9C"/>
          <w:p w:rsidR="001C0C9C" w:rsidRPr="00C24D88" w:rsidRDefault="001C0C9C" w:rsidP="001C0C9C"/>
        </w:tc>
        <w:tc>
          <w:tcPr>
            <w:tcW w:w="236" w:type="dxa"/>
            <w:shd w:val="clear" w:color="auto" w:fill="FFFFFF" w:themeFill="background1"/>
          </w:tcPr>
          <w:p w:rsidR="000A562E" w:rsidRPr="00C24D88" w:rsidRDefault="000A562E" w:rsidP="000B1853">
            <w:pPr>
              <w:jc w:val="center"/>
              <w:rPr>
                <w:rFonts w:ascii="Times New Roman CYR" w:hAnsi="Times New Roman CYR"/>
                <w:szCs w:val="28"/>
              </w:rPr>
            </w:pPr>
          </w:p>
        </w:tc>
      </w:tr>
    </w:tbl>
    <w:p w:rsidR="00DF0FDB" w:rsidRDefault="00DF0FDB" w:rsidP="00B82A0D">
      <w:pPr>
        <w:pStyle w:val="a3"/>
        <w:tabs>
          <w:tab w:val="left" w:pos="3544"/>
          <w:tab w:val="left" w:pos="6237"/>
          <w:tab w:val="left" w:pos="7371"/>
        </w:tabs>
        <w:spacing w:line="480" w:lineRule="auto"/>
      </w:pPr>
    </w:p>
    <w:sectPr w:rsidR="00DF0FDB" w:rsidSect="00EC5C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49" w:rsidRDefault="00A53F49" w:rsidP="00E37570">
      <w:r>
        <w:separator/>
      </w:r>
    </w:p>
  </w:endnote>
  <w:endnote w:type="continuationSeparator" w:id="0">
    <w:p w:rsidR="00A53F49" w:rsidRDefault="00A53F49" w:rsidP="00E3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75" w:rsidRDefault="00E3517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75" w:rsidRDefault="00E3517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75" w:rsidRDefault="00E351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49" w:rsidRDefault="00A53F49" w:rsidP="00E37570">
      <w:r>
        <w:separator/>
      </w:r>
    </w:p>
  </w:footnote>
  <w:footnote w:type="continuationSeparator" w:id="0">
    <w:p w:rsidR="00A53F49" w:rsidRDefault="00A53F49" w:rsidP="00E37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75" w:rsidRDefault="00E351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75" w:rsidRDefault="00E3517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75" w:rsidRDefault="00E351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D7A60"/>
    <w:multiLevelType w:val="hybridMultilevel"/>
    <w:tmpl w:val="B4AA8486"/>
    <w:lvl w:ilvl="0" w:tplc="C0D8C670">
      <w:start w:val="1"/>
      <w:numFmt w:val="decimal"/>
      <w:lvlText w:val="%1."/>
      <w:lvlJc w:val="left"/>
      <w:pPr>
        <w:ind w:left="120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70"/>
    <w:rsid w:val="0000029C"/>
    <w:rsid w:val="000217E3"/>
    <w:rsid w:val="00031714"/>
    <w:rsid w:val="000317B5"/>
    <w:rsid w:val="00033CAB"/>
    <w:rsid w:val="0003738C"/>
    <w:rsid w:val="00054A36"/>
    <w:rsid w:val="00057859"/>
    <w:rsid w:val="00067B3B"/>
    <w:rsid w:val="000701EB"/>
    <w:rsid w:val="00072BBE"/>
    <w:rsid w:val="00077262"/>
    <w:rsid w:val="00085668"/>
    <w:rsid w:val="000A2264"/>
    <w:rsid w:val="000A24D8"/>
    <w:rsid w:val="000A562E"/>
    <w:rsid w:val="000B20C6"/>
    <w:rsid w:val="000C5636"/>
    <w:rsid w:val="001016F0"/>
    <w:rsid w:val="00105D1E"/>
    <w:rsid w:val="0012147F"/>
    <w:rsid w:val="0017764B"/>
    <w:rsid w:val="0019530F"/>
    <w:rsid w:val="001A50EF"/>
    <w:rsid w:val="001B10ED"/>
    <w:rsid w:val="001B29D0"/>
    <w:rsid w:val="001C0C9C"/>
    <w:rsid w:val="001D1E1E"/>
    <w:rsid w:val="001E4772"/>
    <w:rsid w:val="001F3652"/>
    <w:rsid w:val="001F5DB0"/>
    <w:rsid w:val="00221DD9"/>
    <w:rsid w:val="00263576"/>
    <w:rsid w:val="002703FB"/>
    <w:rsid w:val="0028515E"/>
    <w:rsid w:val="002B105B"/>
    <w:rsid w:val="002C44DD"/>
    <w:rsid w:val="002C493F"/>
    <w:rsid w:val="002C4E23"/>
    <w:rsid w:val="002E49DD"/>
    <w:rsid w:val="002E7BCD"/>
    <w:rsid w:val="002F1106"/>
    <w:rsid w:val="002F3AB2"/>
    <w:rsid w:val="002F64E3"/>
    <w:rsid w:val="0030059F"/>
    <w:rsid w:val="003354FF"/>
    <w:rsid w:val="00387347"/>
    <w:rsid w:val="003D199D"/>
    <w:rsid w:val="003D649F"/>
    <w:rsid w:val="00403B5D"/>
    <w:rsid w:val="00405744"/>
    <w:rsid w:val="00412538"/>
    <w:rsid w:val="00422056"/>
    <w:rsid w:val="0043631E"/>
    <w:rsid w:val="00451FAE"/>
    <w:rsid w:val="00463270"/>
    <w:rsid w:val="00466A40"/>
    <w:rsid w:val="004A53C8"/>
    <w:rsid w:val="004C6DFE"/>
    <w:rsid w:val="004D458E"/>
    <w:rsid w:val="004E36DD"/>
    <w:rsid w:val="004E4E8C"/>
    <w:rsid w:val="004E5366"/>
    <w:rsid w:val="004E5B2C"/>
    <w:rsid w:val="00511D89"/>
    <w:rsid w:val="00516B6A"/>
    <w:rsid w:val="005426BA"/>
    <w:rsid w:val="00572073"/>
    <w:rsid w:val="005968CA"/>
    <w:rsid w:val="005C18B5"/>
    <w:rsid w:val="005C20EE"/>
    <w:rsid w:val="005C35AB"/>
    <w:rsid w:val="005F0D81"/>
    <w:rsid w:val="005F1ADE"/>
    <w:rsid w:val="006063E0"/>
    <w:rsid w:val="006244C9"/>
    <w:rsid w:val="00632CBB"/>
    <w:rsid w:val="00635E52"/>
    <w:rsid w:val="0068696F"/>
    <w:rsid w:val="006A05B9"/>
    <w:rsid w:val="006C4C48"/>
    <w:rsid w:val="006D1A79"/>
    <w:rsid w:val="006D5721"/>
    <w:rsid w:val="006D7135"/>
    <w:rsid w:val="006E79A6"/>
    <w:rsid w:val="006F5734"/>
    <w:rsid w:val="00741B70"/>
    <w:rsid w:val="00761894"/>
    <w:rsid w:val="00782122"/>
    <w:rsid w:val="007A5CCD"/>
    <w:rsid w:val="007B5E71"/>
    <w:rsid w:val="007D3C41"/>
    <w:rsid w:val="007E7DEA"/>
    <w:rsid w:val="00821703"/>
    <w:rsid w:val="00824720"/>
    <w:rsid w:val="008277A1"/>
    <w:rsid w:val="00841CF8"/>
    <w:rsid w:val="00844B22"/>
    <w:rsid w:val="00853081"/>
    <w:rsid w:val="00862E01"/>
    <w:rsid w:val="00862FCB"/>
    <w:rsid w:val="008979EA"/>
    <w:rsid w:val="008B1C9A"/>
    <w:rsid w:val="008C5697"/>
    <w:rsid w:val="008D6AF2"/>
    <w:rsid w:val="008D7679"/>
    <w:rsid w:val="008E0920"/>
    <w:rsid w:val="0090628A"/>
    <w:rsid w:val="0094764C"/>
    <w:rsid w:val="00953225"/>
    <w:rsid w:val="009534A0"/>
    <w:rsid w:val="00954D9C"/>
    <w:rsid w:val="00985EAF"/>
    <w:rsid w:val="0099111E"/>
    <w:rsid w:val="009B1040"/>
    <w:rsid w:val="009C44AA"/>
    <w:rsid w:val="009C5ABB"/>
    <w:rsid w:val="009D7E60"/>
    <w:rsid w:val="009E030F"/>
    <w:rsid w:val="009E6C84"/>
    <w:rsid w:val="00A00472"/>
    <w:rsid w:val="00A25F32"/>
    <w:rsid w:val="00A47A01"/>
    <w:rsid w:val="00A53F49"/>
    <w:rsid w:val="00A719AC"/>
    <w:rsid w:val="00A735E8"/>
    <w:rsid w:val="00AA688B"/>
    <w:rsid w:val="00AC6532"/>
    <w:rsid w:val="00B06C16"/>
    <w:rsid w:val="00B31366"/>
    <w:rsid w:val="00B36722"/>
    <w:rsid w:val="00B4060B"/>
    <w:rsid w:val="00B45370"/>
    <w:rsid w:val="00B6443D"/>
    <w:rsid w:val="00B71D47"/>
    <w:rsid w:val="00B81B92"/>
    <w:rsid w:val="00B82A0D"/>
    <w:rsid w:val="00B873E7"/>
    <w:rsid w:val="00BA01C3"/>
    <w:rsid w:val="00BA7635"/>
    <w:rsid w:val="00BE5285"/>
    <w:rsid w:val="00C00AE2"/>
    <w:rsid w:val="00C1190F"/>
    <w:rsid w:val="00C168C2"/>
    <w:rsid w:val="00C24D88"/>
    <w:rsid w:val="00C40AEB"/>
    <w:rsid w:val="00C50D0A"/>
    <w:rsid w:val="00C60A7B"/>
    <w:rsid w:val="00C64440"/>
    <w:rsid w:val="00C8294A"/>
    <w:rsid w:val="00CB6983"/>
    <w:rsid w:val="00CD0827"/>
    <w:rsid w:val="00CE747D"/>
    <w:rsid w:val="00D02BB3"/>
    <w:rsid w:val="00D043AD"/>
    <w:rsid w:val="00D33CD4"/>
    <w:rsid w:val="00D7256D"/>
    <w:rsid w:val="00D72AA1"/>
    <w:rsid w:val="00D84C2A"/>
    <w:rsid w:val="00DC23A0"/>
    <w:rsid w:val="00DE5A4D"/>
    <w:rsid w:val="00DF0FDB"/>
    <w:rsid w:val="00E1709B"/>
    <w:rsid w:val="00E21FBF"/>
    <w:rsid w:val="00E26E40"/>
    <w:rsid w:val="00E34E77"/>
    <w:rsid w:val="00E35175"/>
    <w:rsid w:val="00E37570"/>
    <w:rsid w:val="00E557CE"/>
    <w:rsid w:val="00E86393"/>
    <w:rsid w:val="00EA0719"/>
    <w:rsid w:val="00EB2A06"/>
    <w:rsid w:val="00EB7318"/>
    <w:rsid w:val="00EC5C3D"/>
    <w:rsid w:val="00ED536A"/>
    <w:rsid w:val="00EE6E06"/>
    <w:rsid w:val="00F034B7"/>
    <w:rsid w:val="00F05595"/>
    <w:rsid w:val="00F06C45"/>
    <w:rsid w:val="00F23525"/>
    <w:rsid w:val="00F24E88"/>
    <w:rsid w:val="00F32236"/>
    <w:rsid w:val="00F54F81"/>
    <w:rsid w:val="00F759EC"/>
    <w:rsid w:val="00F75EF9"/>
    <w:rsid w:val="00FA1F71"/>
    <w:rsid w:val="00FC01F0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0827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7570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37570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  <w:lang w:eastAsia="ru-RU"/>
    </w:rPr>
  </w:style>
  <w:style w:type="paragraph" w:styleId="a3">
    <w:name w:val="header"/>
    <w:basedOn w:val="a"/>
    <w:link w:val="a4"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E37570"/>
    <w:pPr>
      <w:ind w:firstLine="5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37570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E3757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37570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F5DB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F5DB0"/>
    <w:rPr>
      <w:rFonts w:ascii="Segoe U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0A24D8"/>
    <w:pPr>
      <w:ind w:left="720"/>
      <w:contextualSpacing/>
    </w:pPr>
  </w:style>
  <w:style w:type="paragraph" w:styleId="ad">
    <w:name w:val="No Spacing"/>
    <w:uiPriority w:val="1"/>
    <w:qFormat/>
    <w:rsid w:val="00463270"/>
    <w:pPr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46327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1D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CD0827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CD0827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2635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14-15">
    <w:name w:val="14-15"/>
    <w:basedOn w:val="a"/>
    <w:rsid w:val="00263576"/>
    <w:pPr>
      <w:spacing w:line="360" w:lineRule="auto"/>
      <w:ind w:firstLine="709"/>
      <w:jc w:val="both"/>
    </w:pPr>
    <w:rPr>
      <w:szCs w:val="28"/>
    </w:rPr>
  </w:style>
  <w:style w:type="paragraph" w:customStyle="1" w:styleId="af0">
    <w:name w:val="Обычный (Интернет)"/>
    <w:basedOn w:val="a"/>
    <w:uiPriority w:val="99"/>
    <w:semiHidden/>
    <w:unhideWhenUsed/>
    <w:rsid w:val="004A53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0827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7570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37570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  <w:lang w:eastAsia="ru-RU"/>
    </w:rPr>
  </w:style>
  <w:style w:type="paragraph" w:styleId="a3">
    <w:name w:val="header"/>
    <w:basedOn w:val="a"/>
    <w:link w:val="a4"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E37570"/>
    <w:pPr>
      <w:ind w:firstLine="5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37570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E3757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37570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F5DB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F5DB0"/>
    <w:rPr>
      <w:rFonts w:ascii="Segoe U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0A24D8"/>
    <w:pPr>
      <w:ind w:left="720"/>
      <w:contextualSpacing/>
    </w:pPr>
  </w:style>
  <w:style w:type="paragraph" w:styleId="ad">
    <w:name w:val="No Spacing"/>
    <w:uiPriority w:val="1"/>
    <w:qFormat/>
    <w:rsid w:val="00463270"/>
    <w:pPr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46327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1D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CD0827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CD0827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2635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14-15">
    <w:name w:val="14-15"/>
    <w:basedOn w:val="a"/>
    <w:rsid w:val="00263576"/>
    <w:pPr>
      <w:spacing w:line="360" w:lineRule="auto"/>
      <w:ind w:firstLine="709"/>
      <w:jc w:val="both"/>
    </w:pPr>
    <w:rPr>
      <w:szCs w:val="28"/>
    </w:rPr>
  </w:style>
  <w:style w:type="paragraph" w:customStyle="1" w:styleId="af0">
    <w:name w:val="Обычный (Интернет)"/>
    <w:basedOn w:val="a"/>
    <w:uiPriority w:val="99"/>
    <w:semiHidden/>
    <w:unhideWhenUsed/>
    <w:rsid w:val="004A53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FF41F35CC7F1C3E5D9E35B74369CC0FF2086AA8BAB543B20B085DBFB7F5D052C97C4998479D0E71EA4256C95FD81EA571E01FC66019D8AP6T4O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FF41F35CC7F1C3E5D9E35B74369CC0FF2086AA8BAB543B20B085DBFB7F5D052C97C4998C7ADEB14DEB2430D3AE92E8591E03F47AP0T0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Валентиновна Измикова</cp:lastModifiedBy>
  <cp:revision>2</cp:revision>
  <cp:lastPrinted>2023-10-01T13:14:00Z</cp:lastPrinted>
  <dcterms:created xsi:type="dcterms:W3CDTF">2024-08-14T13:40:00Z</dcterms:created>
  <dcterms:modified xsi:type="dcterms:W3CDTF">2024-08-14T13:40:00Z</dcterms:modified>
</cp:coreProperties>
</file>